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487" w:type="dxa"/>
        <w:tblInd w:w="-884" w:type="dxa"/>
        <w:tblLayout w:type="fixed"/>
        <w:tblLook w:val="01E0"/>
      </w:tblPr>
      <w:tblGrid>
        <w:gridCol w:w="5245"/>
        <w:gridCol w:w="563"/>
        <w:gridCol w:w="567"/>
        <w:gridCol w:w="567"/>
        <w:gridCol w:w="567"/>
        <w:gridCol w:w="567"/>
        <w:gridCol w:w="2411"/>
      </w:tblGrid>
      <w:tr w:rsidR="009B71E0" w:rsidTr="00FF7E52">
        <w:trPr>
          <w:trHeight w:val="870"/>
        </w:trPr>
        <w:tc>
          <w:tcPr>
            <w:tcW w:w="104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1E0" w:rsidRPr="005E3F0C" w:rsidRDefault="009B71E0" w:rsidP="004D4F1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عنوان سمینار:</w:t>
            </w:r>
          </w:p>
          <w:p w:rsidR="00307B14" w:rsidRPr="005E3F0C" w:rsidRDefault="00307B14" w:rsidP="00307B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7E52" w:rsidTr="005E3F0C">
        <w:trPr>
          <w:trHeight w:val="729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E52" w:rsidRPr="005E3F0C" w:rsidRDefault="00FF7E52" w:rsidP="004D4F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 w:rsidR="003F124D">
              <w:rPr>
                <w:rFonts w:cs="B Nazanin" w:hint="cs"/>
                <w:b/>
                <w:bCs/>
                <w:rtl/>
                <w:lang w:bidi="fa-IR"/>
              </w:rPr>
              <w:t>ارائه‌دهنده</w:t>
            </w: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 سمینار: </w:t>
            </w:r>
          </w:p>
        </w:tc>
        <w:tc>
          <w:tcPr>
            <w:tcW w:w="5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E52" w:rsidRPr="005E3F0C" w:rsidRDefault="00FF7E52" w:rsidP="004D4F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محل ارائه سمینار:</w:t>
            </w:r>
          </w:p>
        </w:tc>
      </w:tr>
      <w:tr w:rsidR="00FF7E52" w:rsidTr="005E3F0C">
        <w:trPr>
          <w:trHeight w:val="698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E52" w:rsidRPr="005E3F0C" w:rsidRDefault="00FF7E52" w:rsidP="004D4F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تاریخ ارائه سمینار:</w:t>
            </w:r>
          </w:p>
        </w:tc>
        <w:tc>
          <w:tcPr>
            <w:tcW w:w="5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E52" w:rsidRPr="005E3F0C" w:rsidRDefault="00FF7E52" w:rsidP="004D4F1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ساعت ارائه سمینار: </w:t>
            </w:r>
          </w:p>
        </w:tc>
      </w:tr>
      <w:tr w:rsidR="00CC7725" w:rsidTr="00CC7725">
        <w:trPr>
          <w:cantSplit/>
          <w:trHeight w:val="151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7725" w:rsidRPr="005E3F0C" w:rsidRDefault="00CC7725" w:rsidP="00CF664B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:rsidR="00CC7725" w:rsidRPr="005E3F0C" w:rsidRDefault="00CC7725" w:rsidP="00307B14">
            <w:pPr>
              <w:bidi/>
              <w:ind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خیلی خوب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:rsidR="00CC7725" w:rsidRPr="005E3F0C" w:rsidRDefault="00CC7725" w:rsidP="00307B14">
            <w:pPr>
              <w:bidi/>
              <w:ind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:rsidR="00CC7725" w:rsidRPr="005E3F0C" w:rsidRDefault="00CC7725" w:rsidP="00307B14">
            <w:pPr>
              <w:bidi/>
              <w:ind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:rsidR="00CC7725" w:rsidRPr="005E3F0C" w:rsidRDefault="00CC7725" w:rsidP="00307B14">
            <w:pPr>
              <w:bidi/>
              <w:ind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:rsidR="00CC7725" w:rsidRPr="005E3F0C" w:rsidRDefault="00CC7725" w:rsidP="00307B1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خيلي ضعيف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7725" w:rsidRPr="005E3F0C" w:rsidRDefault="00CC7725" w:rsidP="00307B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92763B" w:rsidTr="00FF7E52">
        <w:trPr>
          <w:trHeight w:val="208"/>
        </w:trPr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307B1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>1- کافی بودن زمان ارائه سمینار</w:t>
            </w:r>
          </w:p>
        </w:tc>
        <w:tc>
          <w:tcPr>
            <w:tcW w:w="563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right w:val="single" w:sz="12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Tr="00FF7E52">
        <w:trPr>
          <w:trHeight w:val="354"/>
        </w:trPr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2- جامع بودن مطالب </w:t>
            </w:r>
            <w:r w:rsidR="003F124D">
              <w:rPr>
                <w:rFonts w:cs="B Nazanin" w:hint="cs"/>
                <w:rtl/>
                <w:lang w:bidi="fa-IR"/>
              </w:rPr>
              <w:t>ارائه‌شده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12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Tr="00FF7E52"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4C6BC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3- 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کاربردی بودن موضوع سمینار 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Tr="00FF7E52"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4C6BC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4- </w:t>
            </w:r>
            <w:r w:rsidR="004C6BC4" w:rsidRPr="005E3F0C">
              <w:rPr>
                <w:rFonts w:cs="B Nazanin" w:hint="cs"/>
                <w:rtl/>
                <w:lang w:bidi="fa-IR"/>
              </w:rPr>
              <w:t>جالب بودن موضوع سمینار</w:t>
            </w:r>
          </w:p>
        </w:tc>
        <w:tc>
          <w:tcPr>
            <w:tcW w:w="563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Tr="00FF7E52"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D6235D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5- 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ارتباط مطالب </w:t>
            </w:r>
            <w:r w:rsidR="003F124D">
              <w:rPr>
                <w:rFonts w:cs="B Nazanin" w:hint="cs"/>
                <w:rtl/>
                <w:lang w:bidi="fa-IR"/>
              </w:rPr>
              <w:t>ارائه‌شده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 به موضوع </w:t>
            </w:r>
            <w:r w:rsidR="003F124D" w:rsidRPr="005E3F0C">
              <w:rPr>
                <w:rFonts w:cs="B Nazanin" w:hint="cs"/>
                <w:rtl/>
                <w:lang w:bidi="fa-IR"/>
              </w:rPr>
              <w:t>سمینار</w:t>
            </w:r>
          </w:p>
        </w:tc>
        <w:tc>
          <w:tcPr>
            <w:tcW w:w="563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Tr="00FF7E52"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4C6BC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6- </w:t>
            </w:r>
            <w:proofErr w:type="spellStart"/>
            <w:r w:rsidR="004C6BC4" w:rsidRPr="005E3F0C">
              <w:rPr>
                <w:rFonts w:cs="B Nazanin" w:hint="cs"/>
                <w:rtl/>
                <w:lang w:bidi="fa-IR"/>
              </w:rPr>
              <w:t>كيفيت</w:t>
            </w:r>
            <w:proofErr w:type="spellEnd"/>
            <w:r w:rsidR="004C6BC4" w:rsidRPr="005E3F0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4C6BC4" w:rsidRPr="005E3F0C">
              <w:rPr>
                <w:rFonts w:cs="B Nazanin" w:hint="cs"/>
                <w:rtl/>
                <w:lang w:bidi="fa-IR"/>
              </w:rPr>
              <w:t>محتواي</w:t>
            </w:r>
            <w:proofErr w:type="spellEnd"/>
            <w:r w:rsidR="004C6BC4" w:rsidRPr="005E3F0C">
              <w:rPr>
                <w:rFonts w:cs="B Nazanin" w:hint="cs"/>
                <w:rtl/>
                <w:lang w:bidi="fa-IR"/>
              </w:rPr>
              <w:t xml:space="preserve"> مطالب </w:t>
            </w:r>
            <w:r w:rsidR="003F124D">
              <w:rPr>
                <w:rFonts w:cs="B Nazanin" w:hint="cs"/>
                <w:rtl/>
                <w:lang w:bidi="fa-IR"/>
              </w:rPr>
              <w:t>ارائه‌شده</w:t>
            </w:r>
          </w:p>
        </w:tc>
        <w:tc>
          <w:tcPr>
            <w:tcW w:w="563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Tr="00FF7E52"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4C6BC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7- 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نحوه ارائه مطالب توسط </w:t>
            </w:r>
            <w:r w:rsidR="003F124D">
              <w:rPr>
                <w:rFonts w:cs="B Nazanin" w:hint="cs"/>
                <w:rtl/>
                <w:lang w:bidi="fa-IR"/>
              </w:rPr>
              <w:t>ارائه‌دهنده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 سمینار</w:t>
            </w:r>
          </w:p>
        </w:tc>
        <w:tc>
          <w:tcPr>
            <w:tcW w:w="563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RPr="005444F0" w:rsidTr="00FF7E52">
        <w:trPr>
          <w:trHeight w:val="305"/>
        </w:trPr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:rsidR="009B71E0" w:rsidRPr="005E3F0C" w:rsidRDefault="009B71E0" w:rsidP="004C6BC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8- 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نحوه پاسخگویی به سؤالات توسط </w:t>
            </w:r>
            <w:r w:rsidR="003F124D">
              <w:rPr>
                <w:rFonts w:cs="B Nazanin" w:hint="cs"/>
                <w:rtl/>
                <w:lang w:bidi="fa-IR"/>
              </w:rPr>
              <w:t>ارائه‌دهنده</w:t>
            </w:r>
            <w:r w:rsidR="004C6BC4" w:rsidRPr="005E3F0C">
              <w:rPr>
                <w:rFonts w:cs="B Nazanin" w:hint="cs"/>
                <w:rtl/>
                <w:lang w:bidi="fa-IR"/>
              </w:rPr>
              <w:t xml:space="preserve"> سمینار</w:t>
            </w:r>
          </w:p>
        </w:tc>
        <w:tc>
          <w:tcPr>
            <w:tcW w:w="563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right w:val="single" w:sz="12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RPr="005444F0" w:rsidTr="00FF7E52">
        <w:trPr>
          <w:trHeight w:val="415"/>
        </w:trPr>
        <w:tc>
          <w:tcPr>
            <w:tcW w:w="52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71E0" w:rsidRPr="005E3F0C" w:rsidRDefault="009B71E0" w:rsidP="00CF664B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9- </w:t>
            </w:r>
            <w:r w:rsidR="00AE0815" w:rsidRPr="005E3F0C">
              <w:rPr>
                <w:rFonts w:cs="B Nazanin"/>
                <w:rtl/>
                <w:lang w:bidi="fa-IR"/>
              </w:rPr>
              <w:t>ج</w:t>
            </w:r>
            <w:r w:rsidR="00AE0815" w:rsidRPr="005E3F0C">
              <w:rPr>
                <w:rFonts w:cs="B Nazanin" w:hint="cs"/>
                <w:rtl/>
                <w:lang w:bidi="fa-IR"/>
              </w:rPr>
              <w:t>ذ</w:t>
            </w:r>
            <w:r w:rsidR="00AE0815" w:rsidRPr="005E3F0C">
              <w:rPr>
                <w:rFonts w:cs="B Nazanin"/>
                <w:rtl/>
                <w:lang w:bidi="fa-IR"/>
              </w:rPr>
              <w:t>ابيت بصري و الگوي ارائه</w:t>
            </w:r>
            <w:r w:rsidR="00AE0815" w:rsidRPr="005E3F0C">
              <w:rPr>
                <w:rFonts w:cs="B Nazanin" w:hint="cs"/>
                <w:rtl/>
                <w:lang w:bidi="fa-IR"/>
              </w:rPr>
              <w:t xml:space="preserve"> مطالب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1E0" w:rsidRPr="005E3F0C" w:rsidRDefault="009B71E0" w:rsidP="00CF664B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763B" w:rsidRPr="005444F0" w:rsidTr="00665153">
        <w:trPr>
          <w:trHeight w:val="419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71E0" w:rsidRPr="005E3F0C" w:rsidRDefault="009B71E0" w:rsidP="004C6BC4">
            <w:pPr>
              <w:bidi/>
              <w:rPr>
                <w:rFonts w:cs="B Nazanin"/>
                <w:rtl/>
                <w:lang w:bidi="fa-IR"/>
              </w:rPr>
            </w:pPr>
            <w:r w:rsidRPr="005E3F0C">
              <w:rPr>
                <w:rFonts w:cs="B Nazanin" w:hint="cs"/>
                <w:rtl/>
                <w:lang w:bidi="fa-IR"/>
              </w:rPr>
              <w:t xml:space="preserve">10 </w:t>
            </w:r>
            <w:r w:rsidRPr="005E3F0C">
              <w:rPr>
                <w:rFonts w:hint="cs"/>
                <w:rtl/>
                <w:lang w:bidi="fa-IR"/>
              </w:rPr>
              <w:t>–</w:t>
            </w:r>
            <w:r w:rsidRPr="005E3F0C">
              <w:rPr>
                <w:rFonts w:cs="B Nazanin" w:hint="cs"/>
                <w:rtl/>
                <w:lang w:bidi="fa-IR"/>
              </w:rPr>
              <w:t xml:space="preserve"> </w:t>
            </w:r>
            <w:r w:rsidR="00CE2F09" w:rsidRPr="005E3F0C">
              <w:rPr>
                <w:rFonts w:cs="B Nazanin" w:hint="cs"/>
                <w:rtl/>
                <w:lang w:bidi="fa-IR"/>
              </w:rPr>
              <w:t xml:space="preserve">مناسب بودن محل برگزاري سمينار و </w:t>
            </w:r>
            <w:r w:rsidRPr="005E3F0C">
              <w:rPr>
                <w:rFonts w:cs="B Nazanin" w:hint="cs"/>
                <w:rtl/>
                <w:lang w:bidi="fa-IR"/>
              </w:rPr>
              <w:t xml:space="preserve">استفاده از </w:t>
            </w:r>
            <w:r w:rsidR="004C6BC4" w:rsidRPr="005E3F0C">
              <w:rPr>
                <w:rFonts w:cs="B Nazanin" w:hint="cs"/>
                <w:rtl/>
                <w:lang w:bidi="fa-IR"/>
              </w:rPr>
              <w:t>امكانات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</w:tcBorders>
          </w:tcPr>
          <w:p w:rsidR="009B71E0" w:rsidRPr="005E3F0C" w:rsidRDefault="009B71E0" w:rsidP="00B728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</w:tcPr>
          <w:p w:rsidR="009B71E0" w:rsidRPr="005E3F0C" w:rsidRDefault="009B71E0" w:rsidP="00B728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</w:tcPr>
          <w:p w:rsidR="009B71E0" w:rsidRPr="005E3F0C" w:rsidRDefault="009B71E0" w:rsidP="00B728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</w:tcPr>
          <w:p w:rsidR="009B71E0" w:rsidRPr="005E3F0C" w:rsidRDefault="009B71E0" w:rsidP="00B728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</w:tcPr>
          <w:p w:rsidR="009B71E0" w:rsidRPr="005E3F0C" w:rsidRDefault="009B71E0" w:rsidP="00B728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1E0" w:rsidRPr="005E3F0C" w:rsidRDefault="009B71E0" w:rsidP="00B728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B71E0" w:rsidRPr="005444F0" w:rsidTr="00CC7725">
        <w:trPr>
          <w:trHeight w:val="3034"/>
        </w:trPr>
        <w:tc>
          <w:tcPr>
            <w:tcW w:w="104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64B" w:rsidRPr="005E3F0C" w:rsidRDefault="00CF664B" w:rsidP="006D0DF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>نظرات:</w:t>
            </w:r>
          </w:p>
          <w:p w:rsidR="00CF664B" w:rsidRPr="005E3F0C" w:rsidRDefault="00CF664B" w:rsidP="00CF664B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FF7E52" w:rsidRPr="005E3F0C" w:rsidRDefault="00FF7E52" w:rsidP="00FF7E52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FF7E52" w:rsidRPr="005E3F0C" w:rsidRDefault="00FF7E52" w:rsidP="00FF7E52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FF7E52" w:rsidRPr="005E3F0C" w:rsidRDefault="00FF7E52" w:rsidP="00FF7E52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FF7E52" w:rsidRPr="005E3F0C" w:rsidRDefault="00FF7E52" w:rsidP="00FF7E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CF664B" w:rsidRPr="005E3F0C" w:rsidRDefault="00CF664B" w:rsidP="00CF664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7E52" w:rsidRPr="005444F0" w:rsidTr="00FF7E52">
        <w:trPr>
          <w:trHeight w:val="1365"/>
        </w:trPr>
        <w:tc>
          <w:tcPr>
            <w:tcW w:w="104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52" w:rsidRPr="005E3F0C" w:rsidRDefault="00FF7E52" w:rsidP="0099048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نام و مشخصات </w:t>
            </w:r>
            <w:r w:rsidR="003F124D">
              <w:rPr>
                <w:rFonts w:cs="B Nazanin" w:hint="cs"/>
                <w:b/>
                <w:bCs/>
                <w:rtl/>
                <w:lang w:bidi="fa-IR"/>
              </w:rPr>
              <w:t>شرکت‌کننده</w:t>
            </w: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 در </w:t>
            </w:r>
            <w:r w:rsidR="003F124D" w:rsidRPr="005E3F0C">
              <w:rPr>
                <w:rFonts w:cs="B Nazanin" w:hint="cs"/>
                <w:b/>
                <w:bCs/>
                <w:rtl/>
                <w:lang w:bidi="fa-IR"/>
              </w:rPr>
              <w:t>سمینار</w:t>
            </w: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 (در صورت </w:t>
            </w:r>
            <w:proofErr w:type="spellStart"/>
            <w:r w:rsidRPr="005E3F0C">
              <w:rPr>
                <w:rFonts w:cs="B Nazanin" w:hint="cs"/>
                <w:b/>
                <w:bCs/>
                <w:rtl/>
                <w:lang w:bidi="fa-IR"/>
              </w:rPr>
              <w:t>تمايل</w:t>
            </w:r>
            <w:proofErr w:type="spellEnd"/>
            <w:r w:rsidRPr="005E3F0C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990484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5E3F0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امضاء</w:t>
            </w:r>
            <w:r w:rsidR="009804B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1F511B" w:rsidRDefault="001F511B" w:rsidP="00FF7E52">
      <w:pPr>
        <w:rPr>
          <w:lang w:bidi="fa-IR"/>
        </w:rPr>
      </w:pPr>
    </w:p>
    <w:sectPr w:rsidR="001F511B" w:rsidSect="00A35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699" w:bottom="0" w:left="851" w:header="720" w:footer="267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4A" w:rsidRDefault="00A45F4A">
      <w:r>
        <w:separator/>
      </w:r>
    </w:p>
  </w:endnote>
  <w:endnote w:type="continuationSeparator" w:id="1">
    <w:p w:rsidR="00A45F4A" w:rsidRDefault="00A45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4D" w:rsidRDefault="003F12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52" w:rsidRDefault="00FF7E52" w:rsidP="00FF7E52">
    <w:pPr>
      <w:tabs>
        <w:tab w:val="left" w:pos="3135"/>
      </w:tabs>
      <w:ind w:left="-142"/>
      <w:rPr>
        <w:lang w:bidi="fa-IR"/>
      </w:rPr>
    </w:pPr>
    <w:r>
      <w:rPr>
        <w:lang w:bidi="fa-IR"/>
      </w:rPr>
      <w:t>FO-040-08/3</w:t>
    </w:r>
    <w:r>
      <w:rPr>
        <w:lang w:bidi="fa-IR"/>
      </w:rPr>
      <w:tab/>
    </w:r>
  </w:p>
  <w:p w:rsidR="00FF7E52" w:rsidRDefault="00FF7E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4D" w:rsidRDefault="003F1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4A" w:rsidRDefault="00A45F4A">
      <w:r>
        <w:separator/>
      </w:r>
    </w:p>
  </w:footnote>
  <w:footnote w:type="continuationSeparator" w:id="1">
    <w:p w:rsidR="00A45F4A" w:rsidRDefault="00A45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4D" w:rsidRDefault="003F1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491" w:type="dxa"/>
      <w:tblInd w:w="-888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/>
    </w:tblPr>
    <w:tblGrid>
      <w:gridCol w:w="2979"/>
      <w:gridCol w:w="5103"/>
      <w:gridCol w:w="2409"/>
    </w:tblGrid>
    <w:tr w:rsidR="00FF7E52" w:rsidTr="00CF664B">
      <w:trPr>
        <w:cantSplit/>
        <w:trHeight w:val="600"/>
        <w:tblHeader/>
      </w:trPr>
      <w:tc>
        <w:tcPr>
          <w:tcW w:w="2979" w:type="dxa"/>
          <w:vMerge w:val="restart"/>
          <w:tcBorders>
            <w:top w:val="single" w:sz="12" w:space="0" w:color="000000"/>
          </w:tcBorders>
          <w:vAlign w:val="center"/>
        </w:tcPr>
        <w:p w:rsidR="00FF7E52" w:rsidRDefault="00814A20" w:rsidP="00283BBC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 w:rsidRPr="00814A20"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.55pt;margin-top:-.55pt;width:135.15pt;height:84.65pt;z-index:-251658240;mso-wrap-style:none" filled="f" stroked="f">
                <v:textbox style="mso-next-textbox:#_x0000_s2050;mso-fit-shape-to-text:t">
                  <w:txbxContent>
                    <w:p w:rsidR="00FF7E52" w:rsidRDefault="00FF7E52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1315" cy="1013460"/>
                            <wp:effectExtent l="19050" t="0" r="6985" b="0"/>
                            <wp:docPr id="1" name="Picture 1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814A20">
            <w:rPr>
              <w:b/>
              <w:bCs/>
              <w:szCs w:val="28"/>
              <w:rtl/>
            </w:rPr>
            <w:pict>
              <v:shape id="_x0000_s204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49">
                  <w:txbxContent>
                    <w:p w:rsidR="00FF7E52" w:rsidRDefault="00FF7E52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383665" cy="889635"/>
                            <wp:effectExtent l="19050" t="0" r="6985" b="0"/>
                            <wp:docPr id="2" name="Picture 2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FF7E52" w:rsidRPr="00047AA5" w:rsidRDefault="00FF7E52" w:rsidP="00283BBC">
          <w:pPr>
            <w:jc w:val="center"/>
            <w:rPr>
              <w:rFonts w:cs="Titr"/>
              <w:sz w:val="30"/>
              <w:szCs w:val="30"/>
            </w:rPr>
          </w:pPr>
          <w:r w:rsidRPr="00047AA5">
            <w:rPr>
              <w:rFonts w:cs="Titr"/>
              <w:sz w:val="30"/>
              <w:szCs w:val="30"/>
            </w:rPr>
            <w:t>Integrated Management System</w:t>
          </w:r>
        </w:p>
      </w:tc>
      <w:tc>
        <w:tcPr>
          <w:tcW w:w="2409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FF7E52" w:rsidRPr="00190259" w:rsidRDefault="00FF7E52" w:rsidP="00FF7E52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190259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FF7E52" w:rsidTr="00CF664B">
      <w:trPr>
        <w:cantSplit/>
        <w:trHeight w:val="513"/>
        <w:tblHeader/>
      </w:trPr>
      <w:tc>
        <w:tcPr>
          <w:tcW w:w="2979" w:type="dxa"/>
          <w:vMerge/>
          <w:vAlign w:val="center"/>
        </w:tcPr>
        <w:p w:rsidR="00FF7E52" w:rsidRDefault="00FF7E52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FF7E52" w:rsidRPr="005E3F0C" w:rsidRDefault="00FF7E52" w:rsidP="00283BBC">
          <w:pPr>
            <w:pStyle w:val="Heading3"/>
            <w:bidi/>
            <w:spacing w:line="180" w:lineRule="auto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5E3F0C">
            <w:rPr>
              <w:rFonts w:cs="B Titr" w:hint="cs"/>
              <w:sz w:val="30"/>
              <w:szCs w:val="30"/>
              <w:rtl/>
            </w:rPr>
            <w:t>فرم ارزيابی سمينار</w:t>
          </w:r>
          <w:r w:rsidR="00273655" w:rsidRPr="005E3F0C">
            <w:rPr>
              <w:rFonts w:cs="B Titr" w:hint="cs"/>
              <w:sz w:val="30"/>
              <w:szCs w:val="30"/>
              <w:rtl/>
            </w:rPr>
            <w:t xml:space="preserve"> پژوهشي</w:t>
          </w:r>
          <w:r w:rsidRPr="005E3F0C">
            <w:rPr>
              <w:rFonts w:cs="B Titr" w:hint="cs"/>
              <w:b/>
              <w:bCs/>
              <w:sz w:val="30"/>
              <w:szCs w:val="30"/>
              <w:rtl/>
              <w:lang w:bidi="fa-IR"/>
            </w:rPr>
            <w:t xml:space="preserve"> </w:t>
          </w: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F7E52" w:rsidRPr="00190259" w:rsidRDefault="00B25236" w:rsidP="00B25236">
          <w:pPr>
            <w:bidi/>
            <w:ind w:left="-108" w:right="-108" w:firstLine="142"/>
            <w:rPr>
              <w:rFonts w:cs="B Nazanin"/>
              <w:b/>
              <w:bCs/>
              <w:rtl/>
              <w:lang w:bidi="fa-IR"/>
            </w:rPr>
          </w:pPr>
          <w:r w:rsidRPr="00190259">
            <w:rPr>
              <w:rFonts w:cs="B Nazanin" w:hint="cs"/>
              <w:b/>
              <w:bCs/>
              <w:rtl/>
            </w:rPr>
            <w:t xml:space="preserve">تاريخ: </w:t>
          </w:r>
        </w:p>
      </w:tc>
    </w:tr>
    <w:tr w:rsidR="00FF7E52" w:rsidTr="00CF664B">
      <w:trPr>
        <w:cantSplit/>
        <w:trHeight w:val="495"/>
        <w:tblHeader/>
      </w:trPr>
      <w:tc>
        <w:tcPr>
          <w:tcW w:w="2979" w:type="dxa"/>
          <w:vMerge/>
          <w:tcBorders>
            <w:bottom w:val="single" w:sz="12" w:space="0" w:color="auto"/>
          </w:tcBorders>
          <w:vAlign w:val="center"/>
        </w:tcPr>
        <w:p w:rsidR="00FF7E52" w:rsidRDefault="00FF7E52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FF7E52" w:rsidRDefault="00FF7E52" w:rsidP="00283BBC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sdt>
          <w:sdtPr>
            <w:rPr>
              <w:rFonts w:cs="B Nazanin"/>
              <w:b/>
              <w:bCs/>
              <w:rtl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FF7E52" w:rsidRPr="005E3F0C" w:rsidRDefault="000C3D97" w:rsidP="000C3D97">
              <w:pPr>
                <w:bidi/>
                <w:ind w:left="-108" w:right="-108" w:firstLine="142"/>
                <w:rPr>
                  <w:rFonts w:cs="B Nazanin"/>
                  <w:b/>
                  <w:bCs/>
                  <w:rtl/>
                </w:rPr>
              </w:pPr>
              <w:r w:rsidRPr="005E3F0C">
                <w:rPr>
                  <w:rFonts w:cs="B Nazanin" w:hint="cs"/>
                  <w:b/>
                  <w:bCs/>
                  <w:rtl/>
                </w:rPr>
                <w:t>صفحه</w:t>
              </w:r>
              <w:r w:rsidR="00B25236" w:rsidRPr="005E3F0C">
                <w:rPr>
                  <w:rFonts w:cs="B Nazanin" w:hint="cs"/>
                  <w:b/>
                  <w:bCs/>
                  <w:rtl/>
                  <w:lang w:bidi="fa-IR"/>
                </w:rPr>
                <w:t>:</w:t>
              </w:r>
              <w:r w:rsidRPr="005E3F0C">
                <w:rPr>
                  <w:rFonts w:cs="B Nazanin"/>
                  <w:b/>
                  <w:bCs/>
                </w:rPr>
                <w:t xml:space="preserve"> </w:t>
              </w:r>
              <w:r w:rsidR="00814A20" w:rsidRPr="005E3F0C">
                <w:rPr>
                  <w:rFonts w:cs="B Nazanin"/>
                  <w:b/>
                  <w:bCs/>
                </w:rPr>
                <w:fldChar w:fldCharType="begin"/>
              </w:r>
              <w:r w:rsidRPr="005E3F0C">
                <w:rPr>
                  <w:rFonts w:cs="B Nazanin"/>
                  <w:b/>
                  <w:bCs/>
                </w:rPr>
                <w:instrText xml:space="preserve"> PAGE </w:instrText>
              </w:r>
              <w:r w:rsidR="00814A20" w:rsidRPr="005E3F0C">
                <w:rPr>
                  <w:rFonts w:cs="B Nazanin"/>
                  <w:b/>
                  <w:bCs/>
                </w:rPr>
                <w:fldChar w:fldCharType="separate"/>
              </w:r>
              <w:r w:rsidR="009804B8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="00814A20" w:rsidRPr="005E3F0C">
                <w:rPr>
                  <w:rFonts w:cs="B Nazanin"/>
                  <w:b/>
                  <w:bCs/>
                </w:rPr>
                <w:fldChar w:fldCharType="end"/>
              </w:r>
              <w:r w:rsidRPr="005E3F0C">
                <w:rPr>
                  <w:rFonts w:cs="B Nazanin"/>
                  <w:b/>
                  <w:bCs/>
                </w:rPr>
                <w:t xml:space="preserve"> </w:t>
              </w:r>
              <w:r w:rsidRPr="005E3F0C">
                <w:rPr>
                  <w:rFonts w:cs="B Nazanin" w:hint="cs"/>
                  <w:b/>
                  <w:bCs/>
                  <w:rtl/>
                </w:rPr>
                <w:t>از</w:t>
              </w:r>
              <w:r w:rsidRPr="005E3F0C">
                <w:rPr>
                  <w:rFonts w:cs="B Nazanin"/>
                  <w:b/>
                  <w:bCs/>
                </w:rPr>
                <w:t xml:space="preserve"> </w:t>
              </w:r>
              <w:r w:rsidR="00814A20" w:rsidRPr="005E3F0C">
                <w:rPr>
                  <w:rFonts w:cs="B Nazanin"/>
                  <w:b/>
                  <w:bCs/>
                </w:rPr>
                <w:fldChar w:fldCharType="begin"/>
              </w:r>
              <w:r w:rsidRPr="005E3F0C">
                <w:rPr>
                  <w:rFonts w:cs="B Nazanin"/>
                  <w:b/>
                  <w:bCs/>
                </w:rPr>
                <w:instrText xml:space="preserve"> NUMPAGES  </w:instrText>
              </w:r>
              <w:r w:rsidR="00814A20" w:rsidRPr="005E3F0C">
                <w:rPr>
                  <w:rFonts w:cs="B Nazanin"/>
                  <w:b/>
                  <w:bCs/>
                </w:rPr>
                <w:fldChar w:fldCharType="separate"/>
              </w:r>
              <w:r w:rsidR="009804B8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="00814A20" w:rsidRPr="005E3F0C">
                <w:rPr>
                  <w:rFonts w:cs="B Nazanin"/>
                  <w:b/>
                  <w:bCs/>
                </w:rPr>
                <w:fldChar w:fldCharType="end"/>
              </w:r>
            </w:p>
          </w:sdtContent>
        </w:sdt>
      </w:tc>
    </w:tr>
  </w:tbl>
  <w:p w:rsidR="00FF7E52" w:rsidRDefault="00FF7E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4D" w:rsidRDefault="003F1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28B7"/>
    <w:multiLevelType w:val="hybridMultilevel"/>
    <w:tmpl w:val="91C6D462"/>
    <w:lvl w:ilvl="0" w:tplc="6A4C6E9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61A2"/>
    <w:rsid w:val="00004364"/>
    <w:rsid w:val="00014725"/>
    <w:rsid w:val="000170E0"/>
    <w:rsid w:val="00047AA5"/>
    <w:rsid w:val="00084A56"/>
    <w:rsid w:val="000B7B19"/>
    <w:rsid w:val="000C10AA"/>
    <w:rsid w:val="000C3D97"/>
    <w:rsid w:val="000E4624"/>
    <w:rsid w:val="000E5AE5"/>
    <w:rsid w:val="001034EC"/>
    <w:rsid w:val="00106969"/>
    <w:rsid w:val="00190259"/>
    <w:rsid w:val="00192593"/>
    <w:rsid w:val="001F511B"/>
    <w:rsid w:val="00273655"/>
    <w:rsid w:val="00283BBC"/>
    <w:rsid w:val="00307B14"/>
    <w:rsid w:val="0035521A"/>
    <w:rsid w:val="00380BF5"/>
    <w:rsid w:val="003E1C7B"/>
    <w:rsid w:val="003F124D"/>
    <w:rsid w:val="00400995"/>
    <w:rsid w:val="00477B33"/>
    <w:rsid w:val="0049465E"/>
    <w:rsid w:val="004C6BC4"/>
    <w:rsid w:val="004D4F1D"/>
    <w:rsid w:val="0050172A"/>
    <w:rsid w:val="00550327"/>
    <w:rsid w:val="00573A82"/>
    <w:rsid w:val="005E3F0C"/>
    <w:rsid w:val="00621647"/>
    <w:rsid w:val="00665153"/>
    <w:rsid w:val="0066585F"/>
    <w:rsid w:val="006848CC"/>
    <w:rsid w:val="006A27FF"/>
    <w:rsid w:val="006A373B"/>
    <w:rsid w:val="006B1020"/>
    <w:rsid w:val="006D0DFA"/>
    <w:rsid w:val="006D682F"/>
    <w:rsid w:val="006F5625"/>
    <w:rsid w:val="00753A03"/>
    <w:rsid w:val="007805D4"/>
    <w:rsid w:val="007867C4"/>
    <w:rsid w:val="0079320B"/>
    <w:rsid w:val="007C57F6"/>
    <w:rsid w:val="00814A20"/>
    <w:rsid w:val="00815F20"/>
    <w:rsid w:val="00820673"/>
    <w:rsid w:val="00841723"/>
    <w:rsid w:val="00865514"/>
    <w:rsid w:val="0092763B"/>
    <w:rsid w:val="00947551"/>
    <w:rsid w:val="009804B8"/>
    <w:rsid w:val="00990484"/>
    <w:rsid w:val="009B71E0"/>
    <w:rsid w:val="00A01322"/>
    <w:rsid w:val="00A03E70"/>
    <w:rsid w:val="00A355FF"/>
    <w:rsid w:val="00A45F4A"/>
    <w:rsid w:val="00A8106F"/>
    <w:rsid w:val="00AD2BFF"/>
    <w:rsid w:val="00AD6D22"/>
    <w:rsid w:val="00AE0815"/>
    <w:rsid w:val="00AF61A2"/>
    <w:rsid w:val="00B25236"/>
    <w:rsid w:val="00B4167E"/>
    <w:rsid w:val="00B460EA"/>
    <w:rsid w:val="00B72820"/>
    <w:rsid w:val="00B90302"/>
    <w:rsid w:val="00BE1ED4"/>
    <w:rsid w:val="00C17290"/>
    <w:rsid w:val="00C25832"/>
    <w:rsid w:val="00C77A98"/>
    <w:rsid w:val="00CC7725"/>
    <w:rsid w:val="00CE2F09"/>
    <w:rsid w:val="00CF664B"/>
    <w:rsid w:val="00D5508F"/>
    <w:rsid w:val="00D6235D"/>
    <w:rsid w:val="00DB5A4D"/>
    <w:rsid w:val="00E23D10"/>
    <w:rsid w:val="00E47B5D"/>
    <w:rsid w:val="00F6792C"/>
    <w:rsid w:val="00F73000"/>
    <w:rsid w:val="00F766E7"/>
    <w:rsid w:val="00F860C1"/>
    <w:rsid w:val="00FD682E"/>
    <w:rsid w:val="00FE311D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A2"/>
    <w:rPr>
      <w:sz w:val="24"/>
      <w:szCs w:val="24"/>
    </w:rPr>
  </w:style>
  <w:style w:type="paragraph" w:styleId="Heading3">
    <w:name w:val="heading 3"/>
    <w:basedOn w:val="Normal"/>
    <w:next w:val="Normal"/>
    <w:qFormat/>
    <w:rsid w:val="00AF61A2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1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61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F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E46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4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4624"/>
  </w:style>
  <w:style w:type="paragraph" w:styleId="CommentSubject">
    <w:name w:val="annotation subject"/>
    <w:basedOn w:val="CommentText"/>
    <w:next w:val="CommentText"/>
    <w:link w:val="CommentSubjectChar"/>
    <w:rsid w:val="000E4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624"/>
    <w:rPr>
      <w:b/>
      <w:bCs/>
    </w:rPr>
  </w:style>
  <w:style w:type="paragraph" w:styleId="BalloonText">
    <w:name w:val="Balloon Text"/>
    <w:basedOn w:val="Normal"/>
    <w:link w:val="BalloonTextChar"/>
    <w:rsid w:val="000E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6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moradkhan</dc:creator>
  <cp:lastModifiedBy>hadadi-a</cp:lastModifiedBy>
  <cp:revision>15</cp:revision>
  <cp:lastPrinted>2018-07-22T12:14:00Z</cp:lastPrinted>
  <dcterms:created xsi:type="dcterms:W3CDTF">2017-02-01T12:24:00Z</dcterms:created>
  <dcterms:modified xsi:type="dcterms:W3CDTF">2018-07-31T11:19:00Z</dcterms:modified>
</cp:coreProperties>
</file>